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6D" w:rsidRPr="00B66372" w:rsidRDefault="002F61F9" w:rsidP="006B3F68">
      <w:pPr>
        <w:contextualSpacing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66372">
        <w:rPr>
          <w:rFonts w:ascii="ＭＳ ゴシック" w:eastAsia="ＭＳ ゴシック" w:hAnsi="ＭＳ ゴシック" w:hint="eastAsia"/>
          <w:b/>
          <w:sz w:val="28"/>
          <w:szCs w:val="28"/>
        </w:rPr>
        <w:t>農業経営改善計画の認定に係る</w:t>
      </w:r>
      <w:r w:rsidR="00D9706D" w:rsidRPr="00B66372">
        <w:rPr>
          <w:rFonts w:ascii="ＭＳ ゴシック" w:eastAsia="ＭＳ ゴシック" w:hAnsi="ＭＳ ゴシック" w:hint="eastAsia"/>
          <w:b/>
          <w:sz w:val="28"/>
          <w:szCs w:val="28"/>
        </w:rPr>
        <w:t>個人情報の取扱い</w:t>
      </w:r>
      <w:r w:rsidRPr="00B66372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D9706D" w:rsidRDefault="005D35FC">
      <w:pPr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B66372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55880</wp:posOffset>
                </wp:positionH>
                <wp:positionV relativeFrom="paragraph">
                  <wp:posOffset>33020</wp:posOffset>
                </wp:positionV>
                <wp:extent cx="6010275" cy="6477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647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06D" w:rsidRPr="005D35FC" w:rsidRDefault="00D9706D" w:rsidP="0068288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70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D35F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以下の個人</w:t>
                            </w:r>
                            <w:r w:rsidRPr="005D35F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情報の</w:t>
                            </w:r>
                            <w:r w:rsidR="005D35FC" w:rsidRPr="005D35F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取扱いについて</w:t>
                            </w:r>
                            <w:r w:rsidRPr="005D35F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よくお読みになり，その内容に同意する場合には，</w:t>
                            </w:r>
                            <w:r w:rsidR="002F61F9" w:rsidRPr="005D35F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「個人情報取扱いの確認」欄</w:t>
                            </w:r>
                            <w:r w:rsidR="002F61F9" w:rsidRPr="005D35F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7F7EF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記名願います</w:t>
                            </w:r>
                            <w:r w:rsidRPr="005D35F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4.4pt;margin-top:2.6pt;width:473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" filled="f" strokecolor="black [3213]" strokeweight="1.5pt">
                <v:stroke joinstyle="miter"/>
                <v:textbox>
                  <w:txbxContent>
                    <w:p w:rsidR="00D9706D" w:rsidRPr="005D35FC" w:rsidRDefault="00D9706D" w:rsidP="00682886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9706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D35F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以下の個人</w:t>
                      </w:r>
                      <w:r w:rsidRPr="005D35F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情報の</w:t>
                      </w:r>
                      <w:r w:rsidR="005D35FC" w:rsidRPr="005D35F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取扱いについて</w:t>
                      </w:r>
                      <w:r w:rsidRPr="005D35F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よくお読みになり，その内容に同意する場合には，</w:t>
                      </w:r>
                      <w:r w:rsidR="002F61F9" w:rsidRPr="005D35F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「個人情報取扱いの確認」欄</w:t>
                      </w:r>
                      <w:r w:rsidR="002F61F9" w:rsidRPr="005D35F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7F7EF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記名願います</w:t>
                      </w:r>
                      <w:r w:rsidRPr="005D35F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9706D" w:rsidRDefault="00D9706D">
      <w:pPr>
        <w:contextualSpacing/>
        <w:rPr>
          <w:rFonts w:ascii="ＭＳ ゴシック" w:eastAsia="ＭＳ ゴシック" w:hAnsi="ＭＳ ゴシック"/>
          <w:sz w:val="24"/>
          <w:szCs w:val="24"/>
        </w:rPr>
      </w:pPr>
    </w:p>
    <w:p w:rsidR="00D9706D" w:rsidRDefault="00D9706D">
      <w:pPr>
        <w:contextualSpacing/>
        <w:rPr>
          <w:rFonts w:ascii="ＭＳ ゴシック" w:eastAsia="ＭＳ ゴシック" w:hAnsi="ＭＳ ゴシック"/>
          <w:sz w:val="24"/>
          <w:szCs w:val="24"/>
        </w:rPr>
      </w:pPr>
    </w:p>
    <w:p w:rsidR="00E71688" w:rsidRDefault="00E71688" w:rsidP="002F61F9">
      <w:pPr>
        <w:tabs>
          <w:tab w:val="left" w:pos="3969"/>
        </w:tabs>
        <w:contextualSpacing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82886" w:rsidTr="00D260A2">
        <w:trPr>
          <w:trHeight w:val="7319"/>
        </w:trPr>
        <w:tc>
          <w:tcPr>
            <w:tcW w:w="9634" w:type="dxa"/>
          </w:tcPr>
          <w:p w:rsidR="00682886" w:rsidRDefault="00B66372" w:rsidP="00B66372">
            <w:pPr>
              <w:ind w:firstLineChars="100" w:firstLine="240"/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龍ケ崎市は，</w:t>
            </w:r>
            <w:r w:rsidR="00EF41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農業経営改善計画又は青年等就農計画（以下「経営改善計画等」という。）の認定に際して得た個人情報について，個人保護</w:t>
            </w:r>
            <w:r w:rsidR="007F7E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の保護</w:t>
            </w:r>
            <w:r w:rsidR="00EF41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に関する法律（平成15年法律第57号）及び個人情報保護条例等に基づき，適正に管理し，本認定業務の実施のために利用します。</w:t>
            </w:r>
          </w:p>
          <w:p w:rsidR="00682886" w:rsidRDefault="00EF41AD" w:rsidP="00D9706D">
            <w:pPr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また，龍ケ崎市は本認定業務のほか，人・農地プランの</w:t>
            </w:r>
            <w:r w:rsidR="000449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作成・見直し，農業委員会の委員の任命，</w:t>
            </w:r>
            <w:r w:rsidR="007F7E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その他の経営改善等に資する取組に活用するため，必要最小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限度内で，下記の関係機関へ提供する場合があります。</w:t>
            </w:r>
          </w:p>
          <w:p w:rsidR="002C6390" w:rsidRDefault="00B66372" w:rsidP="00D9706D">
            <w:pPr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このほか，</w:t>
            </w:r>
            <w:r w:rsidR="00D445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経営改善計画</w:t>
            </w:r>
            <w:r w:rsidR="00AE66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の実施状況や専門家からの助言等の内容についても，指導等を実施する際のデータとして活用するため，関係機関へ提供する場合があります。</w:t>
            </w: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699"/>
              <w:gridCol w:w="7353"/>
            </w:tblGrid>
            <w:tr w:rsidR="00682886" w:rsidTr="00295787">
              <w:trPr>
                <w:trHeight w:val="293"/>
              </w:trPr>
              <w:tc>
                <w:tcPr>
                  <w:tcW w:w="1699" w:type="dxa"/>
                </w:tcPr>
                <w:p w:rsidR="00682886" w:rsidRDefault="00B66372" w:rsidP="00D9706D">
                  <w:pPr>
                    <w:contextualSpacing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提供する</w:t>
                  </w:r>
                </w:p>
                <w:p w:rsidR="00B66372" w:rsidRDefault="00B66372" w:rsidP="00D9706D">
                  <w:pPr>
                    <w:contextualSpacing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情報の内容</w:t>
                  </w:r>
                </w:p>
              </w:tc>
              <w:tc>
                <w:tcPr>
                  <w:tcW w:w="7353" w:type="dxa"/>
                </w:tcPr>
                <w:p w:rsidR="004D7A21" w:rsidRPr="00D4451A" w:rsidRDefault="00D4451A" w:rsidP="000449E4">
                  <w:pPr>
                    <w:pStyle w:val="aa"/>
                    <w:numPr>
                      <w:ilvl w:val="0"/>
                      <w:numId w:val="1"/>
                    </w:numPr>
                    <w:ind w:leftChars="0" w:left="318"/>
                    <w:contextualSpacing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認定農業者又は認定新規就農者の氏名（法人にあっては名称及び代表者名）及び年齢，②住所，</w:t>
                  </w:r>
                  <w:r w:rsidR="000449E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③経営改善計画等の認定の有効期間，④経営改善計画等の内容，⑤経営改善計画</w:t>
                  </w:r>
                  <w:r w:rsidR="00AE66E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等</w:t>
                  </w:r>
                  <w:r w:rsidR="000449E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の実施状況や専門家からの助言等の内容</w:t>
                  </w:r>
                  <w:r w:rsidR="00BE7C6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等</w:t>
                  </w:r>
                </w:p>
              </w:tc>
            </w:tr>
            <w:tr w:rsidR="00682886" w:rsidTr="00295787">
              <w:trPr>
                <w:trHeight w:val="2167"/>
              </w:trPr>
              <w:tc>
                <w:tcPr>
                  <w:tcW w:w="1699" w:type="dxa"/>
                  <w:tcBorders>
                    <w:bottom w:val="single" w:sz="4" w:space="0" w:color="auto"/>
                  </w:tcBorders>
                </w:tcPr>
                <w:p w:rsidR="00B66372" w:rsidRDefault="00B66372" w:rsidP="00D9706D">
                  <w:pPr>
                    <w:contextualSpacing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情報を提供</w:t>
                  </w:r>
                </w:p>
                <w:p w:rsidR="00682886" w:rsidRDefault="00B66372" w:rsidP="00D9706D">
                  <w:pPr>
                    <w:contextualSpacing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する関係機関</w:t>
                  </w:r>
                </w:p>
              </w:tc>
              <w:tc>
                <w:tcPr>
                  <w:tcW w:w="7353" w:type="dxa"/>
                  <w:tcBorders>
                    <w:bottom w:val="single" w:sz="4" w:space="0" w:color="auto"/>
                  </w:tcBorders>
                </w:tcPr>
                <w:p w:rsidR="00D903E7" w:rsidRDefault="00865AE8" w:rsidP="00D9706D">
                  <w:pPr>
                    <w:contextualSpacing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国</w:t>
                  </w:r>
                  <w:r w:rsidR="00BE7C6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，都道府県，市町村，地域農業再生協議会，農業</w:t>
                  </w:r>
                  <w:r w:rsidR="007F7EF3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委員</w:t>
                  </w:r>
                  <w:r w:rsidR="00BE7C6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会ネットワーク機構，農業委員会，農業協同組合連合会，農業協同組合，土地改良区，農地利用改善団体，農地中間管理</w:t>
                  </w:r>
                  <w:r w:rsidR="005D35FC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機構</w:t>
                  </w:r>
                  <w:r w:rsidR="00BE7C6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，</w:t>
                  </w:r>
                  <w:r w:rsidR="003C4D4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普及</w:t>
                  </w:r>
                  <w:r w:rsidR="00EF6E6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センタ</w:t>
                  </w:r>
                  <w:r w:rsidR="005D35FC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ー，株式会社日本政策金融公庫，独立行政法人農業者年金基金，</w:t>
                  </w:r>
                  <w:r w:rsidR="004D7A2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公益財団法人龍ケ崎市まちづくり・文化財団</w:t>
                  </w:r>
                </w:p>
                <w:p w:rsidR="004D7A21" w:rsidRDefault="00D903E7" w:rsidP="00D9706D">
                  <w:pPr>
                    <w:contextualSpacing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AE66E9">
                    <w:rPr>
                      <w:rFonts w:ascii="ＭＳ ゴシック" w:eastAsia="ＭＳ ゴシック" w:hAnsi="ＭＳ ゴシック" w:hint="eastAsia"/>
                      <w:spacing w:val="1"/>
                      <w:w w:val="63"/>
                      <w:kern w:val="0"/>
                      <w:sz w:val="24"/>
                      <w:szCs w:val="24"/>
                      <w:fitText w:val="5760" w:id="1760295168"/>
                    </w:rPr>
                    <w:t>（茨城県農林振興公社から委託を受け</w:t>
                  </w:r>
                  <w:r w:rsidR="004D7A21" w:rsidRPr="00AE66E9">
                    <w:rPr>
                      <w:rFonts w:ascii="ＭＳ ゴシック" w:eastAsia="ＭＳ ゴシック" w:hAnsi="ＭＳ ゴシック" w:hint="eastAsia"/>
                      <w:spacing w:val="1"/>
                      <w:w w:val="63"/>
                      <w:kern w:val="0"/>
                      <w:sz w:val="24"/>
                      <w:szCs w:val="24"/>
                      <w:fitText w:val="5760" w:id="1760295168"/>
                    </w:rPr>
                    <w:t>，</w:t>
                  </w:r>
                  <w:r w:rsidRPr="00AE66E9">
                    <w:rPr>
                      <w:rFonts w:ascii="ＭＳ ゴシック" w:eastAsia="ＭＳ ゴシック" w:hAnsi="ＭＳ ゴシック" w:hint="eastAsia"/>
                      <w:spacing w:val="1"/>
                      <w:w w:val="63"/>
                      <w:kern w:val="0"/>
                      <w:sz w:val="24"/>
                      <w:szCs w:val="24"/>
                      <w:fitText w:val="5760" w:id="1760295168"/>
                    </w:rPr>
                    <w:t>農地中間管理事業の業務を行っています。</w:t>
                  </w:r>
                  <w:r w:rsidRPr="00AE66E9">
                    <w:rPr>
                      <w:rFonts w:ascii="ＭＳ ゴシック" w:eastAsia="ＭＳ ゴシック" w:hAnsi="ＭＳ ゴシック" w:hint="eastAsia"/>
                      <w:spacing w:val="-7"/>
                      <w:w w:val="63"/>
                      <w:kern w:val="0"/>
                      <w:sz w:val="24"/>
                      <w:szCs w:val="24"/>
                      <w:fitText w:val="5760" w:id="1760295168"/>
                    </w:rPr>
                    <w:t>）</w:t>
                  </w:r>
                  <w:r w:rsidR="005D35FC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szCs w:val="24"/>
                    </w:rPr>
                    <w:t xml:space="preserve">　等</w:t>
                  </w:r>
                </w:p>
              </w:tc>
            </w:tr>
          </w:tbl>
          <w:p w:rsidR="00682886" w:rsidRDefault="00682886" w:rsidP="00D9706D">
            <w:pPr>
              <w:contextualSpacing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D35FC" w:rsidRDefault="005D35FC" w:rsidP="00031BF2">
      <w:pPr>
        <w:ind w:firstLineChars="100" w:firstLine="241"/>
        <w:contextualSpacing/>
        <w:rPr>
          <w:rFonts w:ascii="ＭＳ ゴシック" w:eastAsia="ＭＳ ゴシック" w:hAnsi="ＭＳ ゴシック"/>
          <w:b/>
          <w:sz w:val="24"/>
          <w:szCs w:val="24"/>
        </w:rPr>
      </w:pPr>
    </w:p>
    <w:p w:rsidR="00031BF2" w:rsidRDefault="00031BF2" w:rsidP="00031BF2">
      <w:pPr>
        <w:ind w:firstLineChars="100" w:firstLine="241"/>
        <w:contextualSpacing/>
        <w:rPr>
          <w:rFonts w:ascii="ＭＳ ゴシック" w:eastAsia="ＭＳ ゴシック" w:hAnsi="ＭＳ ゴシック"/>
          <w:b/>
          <w:sz w:val="24"/>
          <w:szCs w:val="24"/>
        </w:rPr>
      </w:pPr>
      <w:r w:rsidRPr="001A2312">
        <w:rPr>
          <w:rFonts w:ascii="ＭＳ ゴシック" w:eastAsia="ＭＳ ゴシック" w:hAnsi="ＭＳ ゴシック" w:hint="eastAsia"/>
          <w:b/>
          <w:sz w:val="24"/>
          <w:szCs w:val="24"/>
        </w:rPr>
        <w:t>個人情報の取扱いの確認</w:t>
      </w:r>
    </w:p>
    <w:p w:rsidR="005D35FC" w:rsidRDefault="005D35FC" w:rsidP="00031BF2">
      <w:pPr>
        <w:ind w:firstLineChars="100" w:firstLine="241"/>
        <w:contextualSpacing/>
        <w:rPr>
          <w:rFonts w:ascii="ＭＳ ゴシック" w:eastAsia="ＭＳ ゴシック" w:hAnsi="ＭＳ ゴシック"/>
          <w:b/>
          <w:sz w:val="24"/>
          <w:szCs w:val="24"/>
        </w:rPr>
      </w:pPr>
    </w:p>
    <w:p w:rsidR="00F00266" w:rsidRDefault="00031BF2" w:rsidP="003C4D49">
      <w:pPr>
        <w:ind w:left="720" w:hangingChars="300" w:hanging="720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「</w:t>
      </w:r>
      <w:r w:rsidR="003C4D49" w:rsidRPr="003C4D49">
        <w:rPr>
          <w:rFonts w:ascii="ＭＳ ゴシック" w:eastAsia="ＭＳ ゴシック" w:hAnsi="ＭＳ ゴシック" w:hint="eastAsia"/>
          <w:sz w:val="24"/>
          <w:szCs w:val="24"/>
        </w:rPr>
        <w:t>農業経営改善計画の認定に係る</w:t>
      </w:r>
      <w:r>
        <w:rPr>
          <w:rFonts w:ascii="ＭＳ ゴシック" w:eastAsia="ＭＳ ゴシック" w:hAnsi="ＭＳ ゴシック" w:hint="eastAsia"/>
          <w:sz w:val="24"/>
          <w:szCs w:val="24"/>
        </w:rPr>
        <w:t>個人情報の取扱い</w:t>
      </w:r>
      <w:r w:rsidR="00F00266">
        <w:rPr>
          <w:rFonts w:ascii="ＭＳ ゴシック" w:eastAsia="ＭＳ ゴシック" w:hAnsi="ＭＳ ゴシック" w:hint="eastAsia"/>
          <w:sz w:val="24"/>
          <w:szCs w:val="24"/>
        </w:rPr>
        <w:t>について」に記載された内容に</w:t>
      </w:r>
    </w:p>
    <w:p w:rsidR="00031BF2" w:rsidRDefault="00F00266" w:rsidP="00F00266">
      <w:pPr>
        <w:ind w:leftChars="300" w:left="630"/>
        <w:contextualSpacing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つ</w:t>
      </w:r>
      <w:r w:rsidR="00031BF2">
        <w:rPr>
          <w:rFonts w:ascii="ＭＳ ゴシック" w:eastAsia="ＭＳ ゴシック" w:hAnsi="ＭＳ ゴシック" w:hint="eastAsia"/>
          <w:sz w:val="24"/>
          <w:szCs w:val="24"/>
        </w:rPr>
        <w:t>いて，同意します。</w:t>
      </w:r>
    </w:p>
    <w:p w:rsidR="00031BF2" w:rsidRDefault="00031BF2" w:rsidP="00BB7B81">
      <w:pPr>
        <w:wordWrap w:val="0"/>
        <w:contextualSpacing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  <w:r w:rsidR="00BB7B81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:rsidR="00BB7B81" w:rsidRDefault="00BB7B81" w:rsidP="00031BF2">
      <w:pPr>
        <w:contextualSpacing/>
        <w:rPr>
          <w:rFonts w:ascii="ＭＳ ゴシック" w:eastAsia="ＭＳ ゴシック" w:hAnsi="ＭＳ ゴシック"/>
          <w:sz w:val="24"/>
          <w:szCs w:val="24"/>
        </w:rPr>
      </w:pPr>
    </w:p>
    <w:p w:rsidR="00C946CB" w:rsidRPr="003C4D49" w:rsidRDefault="00C946CB" w:rsidP="00031BF2">
      <w:pPr>
        <w:contextualSpacing/>
        <w:rPr>
          <w:rFonts w:ascii="ＭＳ ゴシック" w:eastAsia="ＭＳ ゴシック" w:hAnsi="ＭＳ ゴシック" w:hint="eastAsia"/>
          <w:sz w:val="24"/>
          <w:szCs w:val="24"/>
        </w:rPr>
      </w:pPr>
    </w:p>
    <w:p w:rsidR="00031BF2" w:rsidRDefault="005D35FC" w:rsidP="00031BF2">
      <w:pPr>
        <w:contextualSpacing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031BF2" w:rsidRPr="005A4BDE">
        <w:rPr>
          <w:rFonts w:ascii="ＭＳ ゴシック" w:eastAsia="ＭＳ ゴシック" w:hAnsi="ＭＳ ゴシック" w:hint="eastAsia"/>
          <w:sz w:val="24"/>
          <w:szCs w:val="24"/>
          <w:u w:val="single"/>
        </w:rPr>
        <w:t>氏　名</w:t>
      </w:r>
      <w:r w:rsidR="00D4451A">
        <w:rPr>
          <w:rFonts w:ascii="ＭＳ ゴシック" w:eastAsia="ＭＳ ゴシック" w:hAnsi="ＭＳ ゴシック" w:hint="eastAsia"/>
          <w:sz w:val="24"/>
          <w:szCs w:val="24"/>
          <w:u w:val="single"/>
        </w:rPr>
        <w:t>（名称・代表者）</w:t>
      </w:r>
      <w:r w:rsidR="00031BF2" w:rsidRPr="005A4BD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031BF2" w:rsidRPr="005A4BD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1827A8" w:rsidRDefault="001827A8" w:rsidP="00D96C0B">
      <w:pPr>
        <w:pStyle w:val="Web"/>
        <w:spacing w:after="0" w:line="288" w:lineRule="auto"/>
        <w:ind w:firstLineChars="2600" w:firstLine="6264"/>
        <w:rPr>
          <w:b/>
          <w:bCs/>
        </w:rPr>
      </w:pPr>
    </w:p>
    <w:p w:rsidR="003678F0" w:rsidRPr="00C946CB" w:rsidRDefault="003678F0" w:rsidP="00D96C0B">
      <w:pPr>
        <w:pStyle w:val="Web"/>
        <w:spacing w:after="0" w:line="288" w:lineRule="auto"/>
        <w:ind w:firstLineChars="2600" w:firstLine="6264"/>
        <w:rPr>
          <w:rFonts w:hint="eastAsia"/>
          <w:b/>
          <w:bCs/>
        </w:rPr>
      </w:pPr>
      <w:bookmarkStart w:id="0" w:name="_GoBack"/>
      <w:bookmarkEnd w:id="0"/>
    </w:p>
    <w:sectPr w:rsidR="003678F0" w:rsidRPr="00C946CB" w:rsidSect="00342ADF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68" w:rsidRDefault="00530A68" w:rsidP="00A87013">
      <w:pPr>
        <w:spacing w:before="0"/>
      </w:pPr>
      <w:r>
        <w:separator/>
      </w:r>
    </w:p>
  </w:endnote>
  <w:endnote w:type="continuationSeparator" w:id="0">
    <w:p w:rsidR="00530A68" w:rsidRDefault="00530A68" w:rsidP="00A8701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68" w:rsidRDefault="00530A68" w:rsidP="00A87013">
      <w:pPr>
        <w:spacing w:before="0"/>
      </w:pPr>
      <w:r>
        <w:separator/>
      </w:r>
    </w:p>
  </w:footnote>
  <w:footnote w:type="continuationSeparator" w:id="0">
    <w:p w:rsidR="00530A68" w:rsidRDefault="00530A68" w:rsidP="00A8701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93531"/>
    <w:multiLevelType w:val="hybridMultilevel"/>
    <w:tmpl w:val="C238912A"/>
    <w:lvl w:ilvl="0" w:tplc="26086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00"/>
    <w:rsid w:val="00031BF2"/>
    <w:rsid w:val="000449E4"/>
    <w:rsid w:val="00093261"/>
    <w:rsid w:val="00104F51"/>
    <w:rsid w:val="001827A8"/>
    <w:rsid w:val="001A2312"/>
    <w:rsid w:val="00221472"/>
    <w:rsid w:val="00226575"/>
    <w:rsid w:val="00295787"/>
    <w:rsid w:val="002A4665"/>
    <w:rsid w:val="002C6390"/>
    <w:rsid w:val="002F61F9"/>
    <w:rsid w:val="00323631"/>
    <w:rsid w:val="00342ADF"/>
    <w:rsid w:val="003678F0"/>
    <w:rsid w:val="00393999"/>
    <w:rsid w:val="003C4D49"/>
    <w:rsid w:val="003E552A"/>
    <w:rsid w:val="00487800"/>
    <w:rsid w:val="004A01F7"/>
    <w:rsid w:val="004D7A21"/>
    <w:rsid w:val="004D7B2C"/>
    <w:rsid w:val="00530A68"/>
    <w:rsid w:val="005A4BDE"/>
    <w:rsid w:val="005D35FC"/>
    <w:rsid w:val="00682886"/>
    <w:rsid w:val="006A1F93"/>
    <w:rsid w:val="006B3F68"/>
    <w:rsid w:val="007F7EF3"/>
    <w:rsid w:val="00865AE8"/>
    <w:rsid w:val="008663DE"/>
    <w:rsid w:val="00884692"/>
    <w:rsid w:val="008856B0"/>
    <w:rsid w:val="00896745"/>
    <w:rsid w:val="008E71BE"/>
    <w:rsid w:val="00984D2D"/>
    <w:rsid w:val="009D017A"/>
    <w:rsid w:val="009F7BDD"/>
    <w:rsid w:val="00A17BBA"/>
    <w:rsid w:val="00A55330"/>
    <w:rsid w:val="00A87013"/>
    <w:rsid w:val="00A9438A"/>
    <w:rsid w:val="00AE66E9"/>
    <w:rsid w:val="00B12303"/>
    <w:rsid w:val="00B66372"/>
    <w:rsid w:val="00BB7B81"/>
    <w:rsid w:val="00BE3E4E"/>
    <w:rsid w:val="00BE7C60"/>
    <w:rsid w:val="00C4348B"/>
    <w:rsid w:val="00C946CB"/>
    <w:rsid w:val="00D260A2"/>
    <w:rsid w:val="00D4451A"/>
    <w:rsid w:val="00D46542"/>
    <w:rsid w:val="00D903E7"/>
    <w:rsid w:val="00D96C0B"/>
    <w:rsid w:val="00D9706D"/>
    <w:rsid w:val="00E71688"/>
    <w:rsid w:val="00EE3310"/>
    <w:rsid w:val="00EF41AD"/>
    <w:rsid w:val="00EF6E62"/>
    <w:rsid w:val="00EF7501"/>
    <w:rsid w:val="00F00266"/>
    <w:rsid w:val="00F80A21"/>
    <w:rsid w:val="00FD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CBDF8F"/>
  <w15:chartTrackingRefBased/>
  <w15:docId w15:val="{9E53F20E-6CAD-4708-B325-FA3C2A6A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/>
        <w:ind w:right="-4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80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1F93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F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7013"/>
  </w:style>
  <w:style w:type="paragraph" w:styleId="a8">
    <w:name w:val="footer"/>
    <w:basedOn w:val="a"/>
    <w:link w:val="a9"/>
    <w:uiPriority w:val="99"/>
    <w:unhideWhenUsed/>
    <w:rsid w:val="00A870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7013"/>
  </w:style>
  <w:style w:type="paragraph" w:styleId="Web">
    <w:name w:val="Normal (Web)"/>
    <w:basedOn w:val="a"/>
    <w:uiPriority w:val="99"/>
    <w:unhideWhenUsed/>
    <w:rsid w:val="001827A8"/>
    <w:pPr>
      <w:spacing w:after="119"/>
      <w:ind w:righ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445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114</Words>
  <Characters>651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42</cp:revision>
  <cp:lastPrinted>2022-12-02T07:56:00Z</cp:lastPrinted>
  <dcterms:created xsi:type="dcterms:W3CDTF">2018-08-24T00:35:00Z</dcterms:created>
  <dcterms:modified xsi:type="dcterms:W3CDTF">2022-12-02T08:56:00Z</dcterms:modified>
</cp:coreProperties>
</file>